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D63" w:rsidRDefault="00906D71" w:rsidP="006E2786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3079833" cy="2126597"/>
            <wp:effectExtent l="19050" t="0" r="6267" b="0"/>
            <wp:docPr id="6" name="Рисунок 3" descr="G:\ВЫСТАВКА ИННОВАЦИЙ 2014\th (1) цвет картин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ВЫСТАВКА ИННОВАЦИЙ 2014\th (1) цвет картинк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9747" cy="212653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6E2786" w:rsidRDefault="00DC00C0" w:rsidP="00DC00C0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«Цвета действуют на душу:</w:t>
      </w:r>
    </w:p>
    <w:p w:rsidR="00DC00C0" w:rsidRDefault="00DC00C0" w:rsidP="00DC00C0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они могут вызывать чувства,пробуждатьэмоции  и   мысли ,   которые  нас успокаивают или волнуют,</w:t>
      </w:r>
    </w:p>
    <w:p w:rsidR="00CF53B3" w:rsidRDefault="00DC00C0" w:rsidP="00DC00C0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печалят или радуют» И.В.Гёте</w:t>
      </w:r>
    </w:p>
    <w:p w:rsidR="008F3D63" w:rsidRDefault="008F3D63" w:rsidP="00DC00C0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DC00C0" w:rsidRDefault="00B85323" w:rsidP="00DC00C0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«</w:t>
      </w:r>
      <w:r w:rsidR="00215CBB">
        <w:rPr>
          <w:rFonts w:ascii="Times New Roman" w:hAnsi="Times New Roman" w:cs="Times New Roman"/>
          <w:b/>
          <w:sz w:val="36"/>
          <w:szCs w:val="36"/>
        </w:rPr>
        <w:t>Внеэмоциональным путём</w:t>
      </w:r>
    </w:p>
    <w:p w:rsidR="00DC00C0" w:rsidRDefault="00215CBB" w:rsidP="00DC00C0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нельзя </w:t>
      </w:r>
      <w:r w:rsidR="0024554A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>постичь содержание музыки.Восприятие музыки идёт</w:t>
      </w:r>
      <w:r w:rsidR="00B666F5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 xml:space="preserve"> через эмоции,</w:t>
      </w:r>
      <w:r w:rsidR="00B666F5">
        <w:rPr>
          <w:rFonts w:ascii="Times New Roman" w:hAnsi="Times New Roman" w:cs="Times New Roman"/>
          <w:b/>
          <w:sz w:val="36"/>
          <w:szCs w:val="36"/>
        </w:rPr>
        <w:t xml:space="preserve"> но </w:t>
      </w:r>
    </w:p>
    <w:p w:rsidR="00215CBB" w:rsidRDefault="00B666F5" w:rsidP="00DC00C0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эмоциями  не </w:t>
      </w:r>
      <w:r w:rsidR="00215CBB">
        <w:rPr>
          <w:rFonts w:ascii="Times New Roman" w:hAnsi="Times New Roman" w:cs="Times New Roman"/>
          <w:b/>
          <w:sz w:val="36"/>
          <w:szCs w:val="36"/>
        </w:rPr>
        <w:t xml:space="preserve">кончается:через них мы познаём мир» </w:t>
      </w:r>
    </w:p>
    <w:p w:rsidR="00CF53B3" w:rsidRPr="00215CBB" w:rsidRDefault="00215CBB" w:rsidP="00215CBB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Б.М.Тепло</w:t>
      </w:r>
      <w:r w:rsidR="008F3D63">
        <w:rPr>
          <w:rFonts w:ascii="Times New Roman" w:hAnsi="Times New Roman" w:cs="Times New Roman"/>
          <w:b/>
          <w:sz w:val="36"/>
          <w:szCs w:val="36"/>
        </w:rPr>
        <w:t>в</w:t>
      </w:r>
    </w:p>
    <w:p w:rsidR="006E2786" w:rsidRPr="00984E1A" w:rsidRDefault="00984E1A" w:rsidP="001861D9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lastRenderedPageBreak/>
        <w:t>Новое направление в коррекционно-развивающей работе с дошкольниками.</w:t>
      </w:r>
    </w:p>
    <w:p w:rsidR="006E2786" w:rsidRDefault="00984E1A" w:rsidP="00984E1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Цветомузыкальная терапия-</w:t>
      </w:r>
    </w:p>
    <w:p w:rsidR="00984E1A" w:rsidRDefault="00984E1A" w:rsidP="00984E1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объединение музыкотерапии с цветодиагностикой М.Люшера.</w:t>
      </w:r>
    </w:p>
    <w:p w:rsidR="00984E1A" w:rsidRDefault="00984E1A" w:rsidP="00984E1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Слово</w:t>
      </w:r>
    </w:p>
    <w:p w:rsidR="00984E1A" w:rsidRDefault="00984E1A" w:rsidP="00984E1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Музыка</w:t>
      </w:r>
    </w:p>
    <w:p w:rsidR="00984E1A" w:rsidRDefault="00984E1A" w:rsidP="00984E1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Живопись</w:t>
      </w:r>
    </w:p>
    <w:p w:rsidR="00B85323" w:rsidRDefault="00B85323" w:rsidP="00984E1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Использование произведений классической</w:t>
      </w:r>
    </w:p>
    <w:p w:rsidR="00B85323" w:rsidRDefault="00B85323" w:rsidP="00984E1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музыки:</w:t>
      </w:r>
    </w:p>
    <w:p w:rsidR="00215CBB" w:rsidRDefault="00215CBB" w:rsidP="00984E1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1 ВидРелаксационный:И.С.Бах,Ф.Шуберт,    </w:t>
      </w:r>
      <w:r w:rsidR="00CF53B3">
        <w:rPr>
          <w:rFonts w:ascii="Times New Roman" w:hAnsi="Times New Roman" w:cs="Times New Roman"/>
          <w:b/>
          <w:i/>
          <w:sz w:val="24"/>
          <w:szCs w:val="24"/>
        </w:rPr>
        <w:t>«Аве Мария»</w:t>
      </w:r>
      <w:r>
        <w:rPr>
          <w:rFonts w:ascii="Times New Roman" w:hAnsi="Times New Roman" w:cs="Times New Roman"/>
          <w:b/>
          <w:i/>
          <w:sz w:val="24"/>
          <w:szCs w:val="24"/>
        </w:rPr>
        <w:t>А.Вивальди,</w:t>
      </w:r>
      <w:r w:rsidR="00CF53B3">
        <w:rPr>
          <w:rFonts w:ascii="Times New Roman" w:hAnsi="Times New Roman" w:cs="Times New Roman"/>
          <w:b/>
          <w:i/>
          <w:sz w:val="24"/>
          <w:szCs w:val="24"/>
        </w:rPr>
        <w:t>»Зима»</w:t>
      </w:r>
      <w:r>
        <w:rPr>
          <w:rFonts w:ascii="Times New Roman" w:hAnsi="Times New Roman" w:cs="Times New Roman"/>
          <w:b/>
          <w:i/>
          <w:sz w:val="24"/>
          <w:szCs w:val="24"/>
        </w:rPr>
        <w:t>П.Чайковский</w:t>
      </w:r>
      <w:r w:rsidR="00CF53B3">
        <w:rPr>
          <w:rFonts w:ascii="Times New Roman" w:hAnsi="Times New Roman" w:cs="Times New Roman"/>
          <w:b/>
          <w:i/>
          <w:sz w:val="24"/>
          <w:szCs w:val="24"/>
        </w:rPr>
        <w:t>»» «Июнь», «Октябрь»из цикла «Времена года»</w:t>
      </w:r>
    </w:p>
    <w:p w:rsidR="00215CBB" w:rsidRDefault="00CF53B3" w:rsidP="00984E1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2ВидАктивизирующий:В.Моцарт»Маленькая ночная серенада»,П.Чайковский «Вальсы из балетов, А.Вивальди  «Весна»и др.произведения</w:t>
      </w:r>
    </w:p>
    <w:p w:rsidR="00CF53B3" w:rsidRDefault="00CF53B3" w:rsidP="00984E1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Игровое задание «</w:t>
      </w:r>
      <w:r>
        <w:rPr>
          <w:rFonts w:ascii="Times New Roman" w:hAnsi="Times New Roman" w:cs="Times New Roman"/>
          <w:b/>
          <w:i/>
          <w:sz w:val="24"/>
          <w:szCs w:val="24"/>
        </w:rPr>
        <w:t>Рисуем музыку»</w:t>
      </w:r>
    </w:p>
    <w:p w:rsidR="00CF53B3" w:rsidRDefault="00CF53B3" w:rsidP="00984E1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1.Прослушайте музыкальное произведение,</w:t>
      </w:r>
    </w:p>
    <w:p w:rsidR="00CF53B3" w:rsidRDefault="00CF53B3" w:rsidP="00984E1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побеседуйте о том,какое настроение было в начале музыки,как закончилось произведение- так же </w:t>
      </w:r>
      <w:r w:rsidR="0024554A">
        <w:rPr>
          <w:rFonts w:ascii="Times New Roman" w:hAnsi="Times New Roman" w:cs="Times New Roman"/>
          <w:i/>
          <w:sz w:val="24"/>
          <w:szCs w:val="24"/>
        </w:rPr>
        <w:t>как начиналось или по – другому.Какие настроения и переживания оно разбудило?</w:t>
      </w:r>
    </w:p>
    <w:p w:rsidR="00CF53B3" w:rsidRDefault="0024554A" w:rsidP="008F3D6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Теперь предложите нарисовать свои впечатлания.Пусть он рисует ,то что чувствует или представляет,когда слушает музыку. Это поможет глубже проникнуть в содержание и настроение музыки.</w:t>
      </w:r>
    </w:p>
    <w:p w:rsidR="008F3D63" w:rsidRDefault="008F3D63" w:rsidP="008F3D6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8F3D63" w:rsidRDefault="008F3D63" w:rsidP="008F3D6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8F3D63" w:rsidRPr="008F3D63" w:rsidRDefault="008F3D63" w:rsidP="008F3D6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C854FA" w:rsidRDefault="009E66B6" w:rsidP="001C0A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66B6">
        <w:rPr>
          <w:b/>
          <w:noProof/>
          <w:sz w:val="28"/>
          <w:szCs w:val="28"/>
        </w:rPr>
        <w:pict>
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<v:stroke joinstyle="miter"/>
            <v:formulas>
              <v:f eqn="sum 10800 0 #0"/>
              <v:f eqn="prod @0 30274 32768"/>
              <v:f eqn="prod @0 12540 32768"/>
              <v:f eqn="sum @1 10800 0"/>
              <v:f eqn="sum @2 10800 0"/>
              <v:f eqn="sum 10800 0 @1"/>
              <v:f eqn="sum 10800 0 @2"/>
              <v:f eqn="prod @0 23170 32768"/>
              <v:f eqn="sum @7 10800 0"/>
              <v:f eqn="sum 10800 0 @7"/>
              <v:f eqn="prod @5 3 4"/>
              <v:f eqn="prod @6 3 4"/>
              <v:f eqn="sum @10 791 0"/>
              <v:f eqn="sum @11 791 0"/>
              <v:f eqn="sum @11 2700 0"/>
              <v:f eqn="sum 21600 0 @10"/>
              <v:f eqn="sum 21600 0 @12"/>
              <v:f eqn="sum 21600 0 @13"/>
              <v:f eqn="sum 21600 0 @14"/>
              <v:f eqn="val #0"/>
              <v:f eqn="sum 21600 0 #0"/>
            </v:formulas>
            <v:path o:connecttype="rect" textboxrect="@9,@9,@8,@8"/>
            <v:handles>
              <v:h position="#0,center" xrange="2700,10125"/>
            </v:handles>
          </v:shapetype>
          <v:shape id="_x0000_s1032" type="#_x0000_t183" style="position:absolute;margin-left:139.9pt;margin-top:.75pt;width:90pt;height:81pt;z-index:-251648000"/>
        </w:pict>
      </w:r>
      <w:r w:rsidR="00C854FA" w:rsidRPr="00C854FA">
        <w:rPr>
          <w:rFonts w:ascii="Times New Roman" w:hAnsi="Times New Roman" w:cs="Times New Roman"/>
          <w:b/>
          <w:sz w:val="32"/>
          <w:szCs w:val="32"/>
        </w:rPr>
        <w:t xml:space="preserve">      </w:t>
      </w:r>
      <w:r w:rsidR="00C854FA">
        <w:rPr>
          <w:rFonts w:ascii="Times New Roman" w:hAnsi="Times New Roman" w:cs="Times New Roman"/>
          <w:b/>
          <w:sz w:val="32"/>
          <w:szCs w:val="32"/>
        </w:rPr>
        <w:t xml:space="preserve">   </w:t>
      </w:r>
      <w:r w:rsidR="00C854FA">
        <w:rPr>
          <w:rFonts w:ascii="Times New Roman" w:hAnsi="Times New Roman" w:cs="Times New Roman"/>
          <w:sz w:val="24"/>
          <w:szCs w:val="24"/>
        </w:rPr>
        <w:t>МКДОУ «Детский сад №25</w:t>
      </w:r>
    </w:p>
    <w:p w:rsidR="001C0AE2" w:rsidRDefault="001C0AE2" w:rsidP="001C0A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«Солнышко»</w:t>
      </w:r>
    </w:p>
    <w:p w:rsidR="00215CBB" w:rsidRDefault="001C0AE2" w:rsidP="001C0A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24554A">
        <w:rPr>
          <w:rFonts w:ascii="Times New Roman" w:hAnsi="Times New Roman" w:cs="Times New Roman"/>
          <w:sz w:val="24"/>
          <w:szCs w:val="24"/>
        </w:rPr>
        <w:t xml:space="preserve">        г.Сысерть</w:t>
      </w:r>
    </w:p>
    <w:p w:rsidR="00215CBB" w:rsidRDefault="00215CBB" w:rsidP="001C0A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0AE2" w:rsidRDefault="00CF53B3" w:rsidP="001C0A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4554A" w:rsidRDefault="0024554A" w:rsidP="001C0A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0AE2" w:rsidRDefault="00B85323" w:rsidP="00CF53B3">
      <w:pPr>
        <w:spacing w:after="0" w:line="240" w:lineRule="auto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CF53B3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CF53B3">
        <w:rPr>
          <w:rFonts w:ascii="Times New Roman" w:hAnsi="Times New Roman" w:cs="Times New Roman"/>
          <w:b/>
          <w:i/>
          <w:sz w:val="36"/>
          <w:szCs w:val="36"/>
        </w:rPr>
        <w:t xml:space="preserve">Инновационные </w:t>
      </w:r>
    </w:p>
    <w:p w:rsidR="0024554A" w:rsidRDefault="0024554A" w:rsidP="00CF53B3">
      <w:pPr>
        <w:spacing w:after="0" w:line="240" w:lineRule="auto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 xml:space="preserve">              технологии</w:t>
      </w:r>
    </w:p>
    <w:p w:rsidR="00215CBB" w:rsidRDefault="0024554A" w:rsidP="0024554A">
      <w:pPr>
        <w:spacing w:after="0" w:line="240" w:lineRule="auto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 xml:space="preserve">                  в ДОУ</w:t>
      </w:r>
    </w:p>
    <w:p w:rsidR="0024554A" w:rsidRPr="0024554A" w:rsidRDefault="0024554A" w:rsidP="0024554A">
      <w:pPr>
        <w:spacing w:after="0" w:line="240" w:lineRule="auto"/>
        <w:rPr>
          <w:rFonts w:ascii="Times New Roman" w:hAnsi="Times New Roman" w:cs="Times New Roman"/>
          <w:b/>
          <w:i/>
          <w:sz w:val="36"/>
          <w:szCs w:val="36"/>
        </w:rPr>
      </w:pPr>
    </w:p>
    <w:p w:rsidR="00DC00C0" w:rsidRDefault="001C0AE2" w:rsidP="00DC00C0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B666F5">
        <w:rPr>
          <w:rFonts w:ascii="Times New Roman" w:hAnsi="Times New Roman" w:cs="Times New Roman"/>
          <w:sz w:val="24"/>
          <w:szCs w:val="24"/>
        </w:rPr>
        <w:t>«</w:t>
      </w:r>
      <w:r w:rsidR="002F3255">
        <w:rPr>
          <w:rFonts w:ascii="Times New Roman" w:hAnsi="Times New Roman" w:cs="Times New Roman"/>
          <w:b/>
          <w:i/>
          <w:sz w:val="32"/>
          <w:szCs w:val="32"/>
        </w:rPr>
        <w:t>Цветомузыкальная</w:t>
      </w:r>
    </w:p>
    <w:p w:rsidR="00DC00C0" w:rsidRDefault="00DC00C0" w:rsidP="00DC00C0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                    терапия в </w:t>
      </w:r>
    </w:p>
    <w:p w:rsidR="00DC00C0" w:rsidRDefault="00DC00C0" w:rsidP="00DC00C0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     коррекционно-развивающей </w:t>
      </w:r>
    </w:p>
    <w:p w:rsidR="00DC00C0" w:rsidRDefault="00DC00C0" w:rsidP="00DC00C0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        работе с дошкольниками</w:t>
      </w:r>
      <w:r w:rsidR="00B666F5">
        <w:rPr>
          <w:rFonts w:ascii="Times New Roman" w:hAnsi="Times New Roman" w:cs="Times New Roman"/>
          <w:b/>
          <w:i/>
          <w:sz w:val="32"/>
          <w:szCs w:val="32"/>
        </w:rPr>
        <w:t>»</w:t>
      </w:r>
    </w:p>
    <w:p w:rsidR="006E2786" w:rsidRPr="003B6E7B" w:rsidRDefault="002F3255" w:rsidP="00DC00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                </w:t>
      </w:r>
      <w:r w:rsidR="001C0AE2">
        <w:rPr>
          <w:rFonts w:ascii="Times New Roman" w:hAnsi="Times New Roman" w:cs="Times New Roman"/>
          <w:sz w:val="24"/>
          <w:szCs w:val="24"/>
        </w:rPr>
        <w:t xml:space="preserve">   </w:t>
      </w:r>
      <w:r w:rsidR="00906D71">
        <w:rPr>
          <w:rFonts w:ascii="Times New Roman" w:hAnsi="Times New Roman" w:cs="Times New Roman"/>
          <w:b/>
          <w:noProof/>
          <w:sz w:val="32"/>
          <w:szCs w:val="32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2441646</wp:posOffset>
            </wp:positionH>
            <wp:positionV relativeFrom="paragraph">
              <wp:posOffset>189441</wp:posOffset>
            </wp:positionV>
            <wp:extent cx="948619" cy="2619023"/>
            <wp:effectExtent l="19050" t="0" r="3881" b="0"/>
            <wp:wrapNone/>
            <wp:docPr id="22" name="Рисунок 22" descr="D:\картинки\нотки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D:\картинки\нотки\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619" cy="26190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E2786" w:rsidRDefault="004438F1" w:rsidP="001861D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87065</wp:posOffset>
            </wp:positionH>
            <wp:positionV relativeFrom="paragraph">
              <wp:posOffset>1270</wp:posOffset>
            </wp:positionV>
            <wp:extent cx="2961217" cy="2235200"/>
            <wp:effectExtent l="19050" t="0" r="0" b="0"/>
            <wp:wrapNone/>
            <wp:docPr id="5" name="Рисунок 5" descr="G:\92070406 КАРТИНКА МЫ РИСУЕМ МУЗЫК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:\92070406 КАРТИНКА МЫ РИСУЕМ МУЗЫКУ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1217" cy="22352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6E2786" w:rsidRDefault="006E2786" w:rsidP="001861D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E2786" w:rsidRDefault="006E2786" w:rsidP="001861D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E2786" w:rsidRDefault="006E2786" w:rsidP="001861D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E2786" w:rsidRDefault="006E2786" w:rsidP="001861D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E2786" w:rsidRDefault="006E2786" w:rsidP="001861D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E2786" w:rsidRDefault="00DC00C0" w:rsidP="00DC00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Составитель:Крушинских О.Л.</w:t>
      </w:r>
    </w:p>
    <w:p w:rsidR="00DC00C0" w:rsidRDefault="00DC00C0" w:rsidP="00DC00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музыкальный руководитель,</w:t>
      </w:r>
    </w:p>
    <w:p w:rsidR="00DC00C0" w:rsidRDefault="00DC00C0" w:rsidP="00DC00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высшая квалификационная категория</w:t>
      </w:r>
    </w:p>
    <w:p w:rsidR="00DC00C0" w:rsidRDefault="008F3D63" w:rsidP="00DC00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2013г.</w:t>
      </w:r>
    </w:p>
    <w:p w:rsidR="0024554A" w:rsidRDefault="0024554A" w:rsidP="00DC00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00C0" w:rsidRDefault="008F3D63" w:rsidP="00DC00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DC00C0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DC00C0" w:rsidRPr="00DC00C0" w:rsidRDefault="00DC00C0" w:rsidP="00DC00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8F3D63" w:rsidRDefault="006E2786" w:rsidP="008F3D6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3016086" cy="1702581"/>
            <wp:effectExtent l="19050" t="0" r="0" b="0"/>
            <wp:docPr id="2" name="Рисунок 6" descr="G:\i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:\i (2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0342" cy="170498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8F3D63" w:rsidRDefault="008F3D63" w:rsidP="008F3D6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438F1" w:rsidRPr="00906D71" w:rsidRDefault="004438F1" w:rsidP="004438F1">
      <w:pPr>
        <w:widowControl w:val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3383">
        <w:rPr>
          <w:b/>
          <w:sz w:val="28"/>
          <w:szCs w:val="28"/>
        </w:rPr>
        <w:t>«</w:t>
      </w:r>
      <w:r w:rsidRPr="00906D71">
        <w:rPr>
          <w:rFonts w:ascii="Times New Roman" w:hAnsi="Times New Roman" w:cs="Times New Roman"/>
          <w:b/>
          <w:sz w:val="28"/>
          <w:szCs w:val="28"/>
        </w:rPr>
        <w:t>Танец с рисованием»</w:t>
      </w:r>
    </w:p>
    <w:p w:rsidR="00906D71" w:rsidRDefault="004438F1" w:rsidP="00215CBB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D71">
        <w:rPr>
          <w:rFonts w:ascii="Times New Roman" w:hAnsi="Times New Roman" w:cs="Times New Roman"/>
          <w:sz w:val="28"/>
          <w:szCs w:val="28"/>
        </w:rPr>
        <w:t>Дети встают в круг. Перед каждым чистый лист бумаги и фломастер. Под музыку дети начинают двигаться. Как только она смолкает, каждый ребенок начинает рисовать на том листе, рядом с которым он остановился. Затем снова звучит музыка, и движение возобновляется. На одном листе одновременно может рисовать только один ребенок. Когда дети вернутся на свои места, игра заканчивается. Второй вариант игры – детям предлагается во время звучания музыки взяться за руки и двигаться по кругу в одном направлении.</w:t>
      </w:r>
    </w:p>
    <w:p w:rsidR="0024554A" w:rsidRPr="00215CBB" w:rsidRDefault="0024554A" w:rsidP="008F3D63">
      <w:pPr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6D71" w:rsidRPr="003249EE" w:rsidRDefault="00906D71" w:rsidP="00906D71">
      <w:pPr>
        <w:pStyle w:val="a6"/>
      </w:pPr>
      <w:r w:rsidRPr="003249EE">
        <w:t>Игра «Музыка в цвете»</w:t>
      </w:r>
    </w:p>
    <w:p w:rsidR="00906D71" w:rsidRPr="008F3D63" w:rsidRDefault="00906D71" w:rsidP="00906D71">
      <w:pPr>
        <w:pStyle w:val="a6"/>
        <w:jc w:val="both"/>
        <w:rPr>
          <w:b w:val="0"/>
        </w:rPr>
      </w:pPr>
      <w:r w:rsidRPr="00906D71">
        <w:rPr>
          <w:b w:val="0"/>
        </w:rPr>
        <w:t xml:space="preserve">Цель: Создать картину музыкой, она «звучит» теми цветами, какими откликнется детская душа. </w:t>
      </w:r>
    </w:p>
    <w:p w:rsidR="002F3255" w:rsidRPr="008F3D63" w:rsidRDefault="002F3255" w:rsidP="00906D71">
      <w:pPr>
        <w:pStyle w:val="a6"/>
        <w:jc w:val="both"/>
        <w:rPr>
          <w:b w:val="0"/>
        </w:rPr>
      </w:pPr>
    </w:p>
    <w:p w:rsidR="004438F1" w:rsidRPr="002F3255" w:rsidRDefault="00906D71" w:rsidP="002F3255">
      <w:pPr>
        <w:pStyle w:val="a6"/>
        <w:jc w:val="both"/>
        <w:rPr>
          <w:rFonts w:ascii="Algerian" w:hAnsi="Algerian"/>
          <w:b w:val="0"/>
        </w:rPr>
      </w:pPr>
      <w:r w:rsidRPr="00906D71">
        <w:rPr>
          <w:b w:val="0"/>
        </w:rPr>
        <w:t xml:space="preserve"> На мольберте палитра. Перед ней на подставке ,разложены фишки самых разных цветов и оттенков, при этом фишек  одного цвета или оттенка должно,  быть несколько. Во время звучания музыки ребёнок подходит к палитре, берёт фишку того цвета, который по его мнению, созвучен этой музыке, и помещает его на палитру там, куда ему подсказывают его ощущения(фишка закрепляется декоративной кнопками; каждый  ребёнок должен принять участие в создании картины).</w:t>
      </w:r>
    </w:p>
    <w:p w:rsidR="004438F1" w:rsidRDefault="004438F1" w:rsidP="00906D71">
      <w:pPr>
        <w:ind w:left="708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307340</wp:posOffset>
            </wp:positionH>
            <wp:positionV relativeFrom="paragraph">
              <wp:posOffset>15875</wp:posOffset>
            </wp:positionV>
            <wp:extent cx="3130550" cy="2087880"/>
            <wp:effectExtent l="19050" t="0" r="0" b="0"/>
            <wp:wrapNone/>
            <wp:docPr id="10" name="Рисунок 4" descr="G:\ВЫСТАВКА ИННОВАЦИЙ 2014\th (1) карт цве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ВЫСТАВКА ИННОВАЦИЙ 2014\th (1) карт цвет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0550" cy="20878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4438F1" w:rsidRPr="002F3255" w:rsidRDefault="004438F1" w:rsidP="002F3255">
      <w:pPr>
        <w:rPr>
          <w:rFonts w:ascii="Times New Roman" w:hAnsi="Times New Roman" w:cs="Times New Roman"/>
          <w:b/>
          <w:sz w:val="32"/>
          <w:szCs w:val="32"/>
        </w:rPr>
      </w:pPr>
    </w:p>
    <w:p w:rsidR="004438F1" w:rsidRDefault="004438F1" w:rsidP="004438F1">
      <w:pPr>
        <w:ind w:left="708"/>
        <w:jc w:val="center"/>
        <w:rPr>
          <w:rFonts w:ascii="Arial Black" w:hAnsi="Arial Black"/>
          <w:i/>
          <w:sz w:val="28"/>
          <w:szCs w:val="28"/>
        </w:rPr>
      </w:pPr>
    </w:p>
    <w:p w:rsidR="0024554A" w:rsidRDefault="004438F1" w:rsidP="004438F1">
      <w:pPr>
        <w:ind w:left="708"/>
        <w:jc w:val="center"/>
        <w:rPr>
          <w:rFonts w:ascii="Arial Black" w:hAnsi="Arial Black"/>
          <w:i/>
          <w:sz w:val="26"/>
          <w:szCs w:val="24"/>
        </w:rPr>
      </w:pPr>
      <w:r w:rsidRPr="004438F1">
        <w:rPr>
          <w:rFonts w:ascii="Arial Black" w:hAnsi="Arial Black"/>
          <w:i/>
          <w:sz w:val="26"/>
          <w:szCs w:val="24"/>
        </w:rPr>
        <w:t xml:space="preserve">– </w:t>
      </w:r>
    </w:p>
    <w:p w:rsidR="0024554A" w:rsidRDefault="0024554A" w:rsidP="004438F1">
      <w:pPr>
        <w:ind w:left="708"/>
        <w:jc w:val="center"/>
        <w:rPr>
          <w:rFonts w:ascii="Arial Black" w:hAnsi="Arial Black"/>
          <w:i/>
          <w:sz w:val="26"/>
          <w:szCs w:val="24"/>
        </w:rPr>
      </w:pPr>
    </w:p>
    <w:p w:rsidR="0024554A" w:rsidRDefault="0024554A" w:rsidP="004438F1">
      <w:pPr>
        <w:ind w:left="708"/>
        <w:jc w:val="center"/>
        <w:rPr>
          <w:rFonts w:ascii="Arial Black" w:hAnsi="Arial Black"/>
          <w:i/>
          <w:sz w:val="26"/>
          <w:szCs w:val="24"/>
        </w:rPr>
      </w:pPr>
    </w:p>
    <w:p w:rsidR="0024554A" w:rsidRDefault="0024554A" w:rsidP="004438F1">
      <w:pPr>
        <w:ind w:left="708"/>
        <w:jc w:val="center"/>
        <w:rPr>
          <w:rFonts w:ascii="Arial Black" w:hAnsi="Arial Black"/>
          <w:i/>
          <w:sz w:val="26"/>
          <w:szCs w:val="24"/>
        </w:rPr>
      </w:pPr>
    </w:p>
    <w:p w:rsidR="0024554A" w:rsidRDefault="0024554A" w:rsidP="0024554A">
      <w:pPr>
        <w:ind w:left="708"/>
        <w:jc w:val="center"/>
        <w:rPr>
          <w:rFonts w:ascii="Arial Black" w:hAnsi="Arial Black"/>
          <w:i/>
          <w:sz w:val="26"/>
          <w:szCs w:val="24"/>
        </w:rPr>
      </w:pPr>
      <w:r>
        <w:rPr>
          <w:rFonts w:ascii="Arial Black" w:hAnsi="Arial Black"/>
          <w:i/>
          <w:noProof/>
          <w:sz w:val="28"/>
          <w:szCs w:val="28"/>
        </w:rPr>
        <w:drawing>
          <wp:inline distT="0" distB="0" distL="0" distR="0">
            <wp:extent cx="2701851" cy="1783645"/>
            <wp:effectExtent l="19050" t="0" r="3249" b="0"/>
            <wp:docPr id="4" name="Рисунок 5" descr="D:\картинки\cca3db81e6e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картинки\cca3db81e6ef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2532" cy="178409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24554A" w:rsidRDefault="0024554A" w:rsidP="004438F1">
      <w:pPr>
        <w:ind w:left="708"/>
        <w:jc w:val="center"/>
        <w:rPr>
          <w:rFonts w:ascii="Arial Black" w:hAnsi="Arial Black"/>
          <w:i/>
          <w:sz w:val="26"/>
          <w:szCs w:val="24"/>
        </w:rPr>
      </w:pPr>
      <w:r>
        <w:rPr>
          <w:rFonts w:ascii="Arial Black" w:hAnsi="Arial Black"/>
          <w:i/>
          <w:sz w:val="26"/>
          <w:szCs w:val="24"/>
        </w:rPr>
        <w:t>По утверждению известного музыканта Н.А</w:t>
      </w:r>
      <w:r w:rsidR="00B666F5">
        <w:rPr>
          <w:rFonts w:ascii="Arial Black" w:hAnsi="Arial Black"/>
          <w:i/>
          <w:sz w:val="26"/>
          <w:szCs w:val="24"/>
        </w:rPr>
        <w:t>.</w:t>
      </w:r>
      <w:r w:rsidR="001C5A6D">
        <w:rPr>
          <w:rFonts w:ascii="Arial Black" w:hAnsi="Arial Black"/>
          <w:i/>
          <w:sz w:val="26"/>
          <w:szCs w:val="24"/>
        </w:rPr>
        <w:t xml:space="preserve">                                                                     </w:t>
      </w:r>
      <w:r>
        <w:rPr>
          <w:rFonts w:ascii="Arial Black" w:hAnsi="Arial Black"/>
          <w:i/>
          <w:sz w:val="26"/>
          <w:szCs w:val="24"/>
        </w:rPr>
        <w:t>Ветлугиной:</w:t>
      </w:r>
    </w:p>
    <w:p w:rsidR="006E2786" w:rsidRPr="00000824" w:rsidRDefault="0024554A" w:rsidP="00000824">
      <w:pPr>
        <w:ind w:left="708"/>
        <w:jc w:val="center"/>
        <w:rPr>
          <w:rFonts w:ascii="Arial Black" w:hAnsi="Arial Black" w:cs="Times New Roman"/>
          <w:b/>
          <w:i/>
          <w:sz w:val="26"/>
          <w:szCs w:val="24"/>
        </w:rPr>
      </w:pPr>
      <w:r>
        <w:rPr>
          <w:rFonts w:ascii="Arial Black" w:hAnsi="Arial Black"/>
          <w:i/>
          <w:sz w:val="26"/>
          <w:szCs w:val="24"/>
        </w:rPr>
        <w:t xml:space="preserve"> </w:t>
      </w:r>
      <w:r w:rsidR="004438F1" w:rsidRPr="004438F1">
        <w:rPr>
          <w:rFonts w:ascii="Arial Black" w:hAnsi="Arial Black"/>
          <w:i/>
          <w:sz w:val="26"/>
          <w:szCs w:val="24"/>
        </w:rPr>
        <w:t>«Музыкальная игра выступает генетической основой детского художественного творчества, а состояние эмоциональной увлечённости, возникающее в процессе игры, напоминает в своих зачаточных формах вдохновение зрелого художника».</w:t>
      </w:r>
    </w:p>
    <w:sectPr w:rsidR="006E2786" w:rsidRPr="00000824" w:rsidSect="00CF53B3">
      <w:pgSz w:w="16838" w:h="11906" w:orient="landscape"/>
      <w:pgMar w:top="426" w:right="678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2.75pt;height:12.75pt" o:bullet="t">
        <v:imagedata r:id="rId1" o:title="mso8FF1"/>
      </v:shape>
    </w:pict>
  </w:numPicBullet>
  <w:abstractNum w:abstractNumId="0">
    <w:nsid w:val="13444E07"/>
    <w:multiLevelType w:val="hybridMultilevel"/>
    <w:tmpl w:val="9D289DDE"/>
    <w:lvl w:ilvl="0" w:tplc="FAB6A0DC">
      <w:numFmt w:val="bullet"/>
      <w:lvlText w:val="-"/>
      <w:lvlJc w:val="left"/>
      <w:pPr>
        <w:ind w:left="2025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1">
    <w:nsid w:val="30B43243"/>
    <w:multiLevelType w:val="hybridMultilevel"/>
    <w:tmpl w:val="DDF48DAE"/>
    <w:lvl w:ilvl="0" w:tplc="C5F264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2EE8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CE5D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3B41F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EA05A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8ABE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E360B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743A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89037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4F6215DD"/>
    <w:multiLevelType w:val="hybridMultilevel"/>
    <w:tmpl w:val="08840D02"/>
    <w:lvl w:ilvl="0" w:tplc="60A2BA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B68EB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92BB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C62C0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DE9A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6901F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9002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2ADF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CF015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55864DB6"/>
    <w:multiLevelType w:val="hybridMultilevel"/>
    <w:tmpl w:val="0AE65B5E"/>
    <w:lvl w:ilvl="0" w:tplc="04190007">
      <w:start w:val="1"/>
      <w:numFmt w:val="bullet"/>
      <w:lvlText w:val=""/>
      <w:lvlPicBulletId w:val="0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6BCB091F"/>
    <w:multiLevelType w:val="hybridMultilevel"/>
    <w:tmpl w:val="5BAEADC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C5F4111"/>
    <w:multiLevelType w:val="hybridMultilevel"/>
    <w:tmpl w:val="DB16981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052E75"/>
    <w:multiLevelType w:val="hybridMultilevel"/>
    <w:tmpl w:val="D048D460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-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</w:abstractNum>
  <w:abstractNum w:abstractNumId="7">
    <w:nsid w:val="79DC2DC6"/>
    <w:multiLevelType w:val="hybridMultilevel"/>
    <w:tmpl w:val="9A8C6F2A"/>
    <w:lvl w:ilvl="0" w:tplc="0419000B">
      <w:start w:val="1"/>
      <w:numFmt w:val="bullet"/>
      <w:lvlText w:val=""/>
      <w:lvlJc w:val="left"/>
      <w:pPr>
        <w:ind w:left="503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79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5"/>
  </w:num>
  <w:num w:numId="5">
    <w:abstractNumId w:val="2"/>
  </w:num>
  <w:num w:numId="6">
    <w:abstractNumId w:val="1"/>
  </w:num>
  <w:num w:numId="7">
    <w:abstractNumId w:val="7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drawingGridHorizontalSpacing w:val="110"/>
  <w:displayHorizontalDrawingGridEvery w:val="2"/>
  <w:characterSpacingControl w:val="doNotCompress"/>
  <w:compat>
    <w:useFELayout/>
  </w:compat>
  <w:rsids>
    <w:rsidRoot w:val="00AE60F6"/>
    <w:rsid w:val="00000824"/>
    <w:rsid w:val="000867AB"/>
    <w:rsid w:val="000A4DE1"/>
    <w:rsid w:val="001861D9"/>
    <w:rsid w:val="001C0AE2"/>
    <w:rsid w:val="001C5A6D"/>
    <w:rsid w:val="00215CBB"/>
    <w:rsid w:val="0024554A"/>
    <w:rsid w:val="002A4DE9"/>
    <w:rsid w:val="002F3255"/>
    <w:rsid w:val="00301763"/>
    <w:rsid w:val="00356A24"/>
    <w:rsid w:val="0036055A"/>
    <w:rsid w:val="003651DC"/>
    <w:rsid w:val="003A6587"/>
    <w:rsid w:val="003B6E7B"/>
    <w:rsid w:val="004438F1"/>
    <w:rsid w:val="00504E86"/>
    <w:rsid w:val="00511E7E"/>
    <w:rsid w:val="00514966"/>
    <w:rsid w:val="006935DD"/>
    <w:rsid w:val="006E2786"/>
    <w:rsid w:val="00703433"/>
    <w:rsid w:val="007462B3"/>
    <w:rsid w:val="008A5884"/>
    <w:rsid w:val="008F3D63"/>
    <w:rsid w:val="00906D71"/>
    <w:rsid w:val="00945061"/>
    <w:rsid w:val="00956950"/>
    <w:rsid w:val="00984E1A"/>
    <w:rsid w:val="009C54C7"/>
    <w:rsid w:val="009E66B6"/>
    <w:rsid w:val="00A8035A"/>
    <w:rsid w:val="00AE60F6"/>
    <w:rsid w:val="00B65492"/>
    <w:rsid w:val="00B666F5"/>
    <w:rsid w:val="00B85323"/>
    <w:rsid w:val="00BA364C"/>
    <w:rsid w:val="00C854FA"/>
    <w:rsid w:val="00CD3A21"/>
    <w:rsid w:val="00CF53B3"/>
    <w:rsid w:val="00D521F3"/>
    <w:rsid w:val="00DC00C0"/>
    <w:rsid w:val="00E26643"/>
    <w:rsid w:val="00EE5D9B"/>
    <w:rsid w:val="00F04CCD"/>
    <w:rsid w:val="00F80EAE"/>
    <w:rsid w:val="00F86FB7"/>
    <w:rsid w:val="00FB2C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C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6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60F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60F6"/>
    <w:pPr>
      <w:ind w:left="720"/>
      <w:contextualSpacing/>
    </w:pPr>
  </w:style>
  <w:style w:type="paragraph" w:styleId="a6">
    <w:name w:val="List Bullet"/>
    <w:basedOn w:val="a"/>
    <w:autoRedefine/>
    <w:rsid w:val="00906D7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11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1986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126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83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184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77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787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81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9582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10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041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94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007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999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webSettings" Target="webSettings.xml"/><Relationship Id="rId10" Type="http://schemas.openxmlformats.org/officeDocument/2006/relationships/image" Target="media/image6.jpeg"/><Relationship Id="rId4" Type="http://schemas.openxmlformats.org/officeDocument/2006/relationships/settings" Target="settings.xml"/><Relationship Id="rId9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BB7BC9-2848-414B-BF11-86988A5E9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2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Ольга</cp:lastModifiedBy>
  <cp:revision>15</cp:revision>
  <cp:lastPrinted>2014-12-06T21:46:00Z</cp:lastPrinted>
  <dcterms:created xsi:type="dcterms:W3CDTF">2013-02-14T14:06:00Z</dcterms:created>
  <dcterms:modified xsi:type="dcterms:W3CDTF">2014-12-14T08:51:00Z</dcterms:modified>
</cp:coreProperties>
</file>